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247265" cy="733425"/>
            <wp:effectExtent l="0" t="0" r="0" b="0"/>
            <wp:docPr id="1" name="officeArt object" descr="C:\Users\Band C\Desktop\dunb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C:\Users\Band C\Desktop\dunbar_logo.png"/>
                    <pic:cNvPicPr>
                      <a:picLocks noChangeAspect="1" noChangeArrowheads="1"/>
                    </pic:cNvPicPr>
                  </pic:nvPicPr>
                  <pic:blipFill>
                    <a:blip r:embed="rId2"/>
                    <a:stretch>
                      <a:fillRect/>
                    </a:stretch>
                  </pic:blipFill>
                  <pic:spPr bwMode="auto">
                    <a:xfrm>
                      <a:off x="0" y="0"/>
                      <a:ext cx="2247265" cy="733425"/>
                    </a:xfrm>
                    <a:prstGeom prst="rect">
                      <a:avLst/>
                    </a:prstGeom>
                  </pic:spPr>
                </pic:pic>
              </a:graphicData>
            </a:graphic>
          </wp:inline>
        </w:drawing>
      </w:r>
    </w:p>
    <w:p>
      <w:pPr>
        <w:pStyle w:val="Normal"/>
        <w:jc w:val="center"/>
        <w:rPr>
          <w:b/>
          <w:bCs/>
          <w:color w:val="70AD47" w:themeColor="accent6"/>
        </w:rPr>
      </w:pPr>
      <w:r>
        <w:rPr>
          <w:b/>
          <w:bCs/>
          <w:color w:val="70AD47" w:themeColor="accent6"/>
        </w:rPr>
        <w:t>Dunbar Free Library</w:t>
      </w:r>
    </w:p>
    <w:p>
      <w:pPr>
        <w:pStyle w:val="Normal"/>
        <w:jc w:val="center"/>
        <w:rPr>
          <w:color w:val="70AD47" w:themeColor="accent6"/>
        </w:rPr>
      </w:pPr>
      <w:r>
        <w:rPr>
          <w:color w:val="70AD47" w:themeColor="accent6"/>
        </w:rPr>
        <w:t>Board of Trustees Meeting</w:t>
      </w:r>
    </w:p>
    <w:p>
      <w:pPr>
        <w:pStyle w:val="Normal"/>
        <w:jc w:val="center"/>
        <w:rPr>
          <w:color w:val="70AD47" w:themeColor="accent6"/>
        </w:rPr>
      </w:pPr>
      <w:r>
        <w:rPr>
          <w:color w:val="70AD47" w:themeColor="accent6"/>
        </w:rPr>
        <w:t>June 17, 2024</w:t>
      </w:r>
    </w:p>
    <w:p>
      <w:pPr>
        <w:pStyle w:val="Normal"/>
        <w:jc w:val="center"/>
        <w:rPr>
          <w:color w:val="70AD47" w:themeColor="accent6"/>
        </w:rPr>
      </w:pPr>
      <w:r>
        <w:rPr>
          <w:color w:val="70AD47" w:themeColor="accent6"/>
        </w:rPr>
      </w:r>
    </w:p>
    <w:p>
      <w:pPr>
        <w:pStyle w:val="Normal"/>
        <w:rPr>
          <w:b/>
          <w:bCs/>
          <w:color w:val="000000" w:themeColor="text1"/>
        </w:rPr>
      </w:pPr>
      <w:r>
        <w:rPr>
          <w:b/>
          <w:bCs/>
          <w:color w:val="000000" w:themeColor="text1"/>
        </w:rPr>
        <w:t>Approved Minutes</w:t>
      </w:r>
    </w:p>
    <w:p>
      <w:pPr>
        <w:pStyle w:val="Normal"/>
        <w:rPr>
          <w:color w:val="000000" w:themeColor="text1"/>
        </w:rPr>
      </w:pPr>
      <w:r>
        <w:rPr>
          <w:color w:val="000000" w:themeColor="text1"/>
        </w:rPr>
        <w:t>Trustees Present: Chair Elizabeth Sofish, Treasurer Rita Friedman, Marc Bernstein, Melissa Britton, Richard Sachs; Alternate Pat Beasley</w:t>
      </w:r>
    </w:p>
    <w:p>
      <w:pPr>
        <w:pStyle w:val="Normal"/>
        <w:rPr>
          <w:color w:val="000000" w:themeColor="text1"/>
        </w:rPr>
      </w:pPr>
      <w:r>
        <w:rPr>
          <w:color w:val="000000" w:themeColor="text1"/>
        </w:rPr>
        <w:t>Library Director: Dawn Huston</w:t>
      </w:r>
    </w:p>
    <w:p>
      <w:pPr>
        <w:pStyle w:val="Normal"/>
        <w:rPr>
          <w:color w:val="000000" w:themeColor="text1"/>
        </w:rPr>
      </w:pPr>
      <w:r>
        <w:rPr>
          <w:color w:val="000000" w:themeColor="text1"/>
        </w:rPr>
        <w:t>Guest: Friends of the Library Michele Dominey</w:t>
      </w:r>
    </w:p>
    <w:p>
      <w:pPr>
        <w:pStyle w:val="Normal"/>
        <w:rPr>
          <w:color w:val="000000" w:themeColor="text1"/>
        </w:rPr>
      </w:pPr>
      <w:r>
        <w:rPr>
          <w:color w:val="000000" w:themeColor="text1"/>
        </w:rPr>
      </w:r>
    </w:p>
    <w:p>
      <w:pPr>
        <w:pStyle w:val="ListParagraph"/>
        <w:numPr>
          <w:ilvl w:val="0"/>
          <w:numId w:val="1"/>
        </w:numPr>
        <w:rPr>
          <w:color w:val="000000" w:themeColor="text1"/>
        </w:rPr>
      </w:pPr>
      <w:r>
        <w:rPr>
          <w:color w:val="000000" w:themeColor="text1"/>
          <w:u w:val="single"/>
        </w:rPr>
        <w:t>Call to order</w:t>
      </w:r>
      <w:r>
        <w:rPr>
          <w:color w:val="000000" w:themeColor="text1"/>
        </w:rPr>
        <w:t xml:space="preserve"> – Betsy called the meeting to order at 6:03 pm.</w:t>
      </w:r>
    </w:p>
    <w:p>
      <w:pPr>
        <w:pStyle w:val="ListParagraph"/>
        <w:numPr>
          <w:ilvl w:val="0"/>
          <w:numId w:val="1"/>
        </w:numPr>
        <w:rPr>
          <w:color w:val="000000" w:themeColor="text1"/>
        </w:rPr>
      </w:pPr>
      <w:r>
        <w:rPr>
          <w:color w:val="000000" w:themeColor="text1"/>
          <w:u w:val="single"/>
        </w:rPr>
        <w:t>Minutes of May 20, 2024</w:t>
      </w:r>
      <w:r>
        <w:rPr>
          <w:color w:val="000000" w:themeColor="text1"/>
        </w:rPr>
        <w:t xml:space="preserve"> – Minutes were amended to reflect addition of </w:t>
      </w:r>
      <w:r>
        <w:rPr>
          <w:color w:val="000000" w:themeColor="text1"/>
          <w:u w:val="single"/>
        </w:rPr>
        <w:t>fund #593</w:t>
      </w:r>
      <w:r>
        <w:rPr>
          <w:color w:val="000000" w:themeColor="text1"/>
        </w:rPr>
        <w:t xml:space="preserve"> for the ETF approved request in the Librarian/Director’s report as well as corrected name of Trustee of the Trust Funds. </w:t>
      </w:r>
      <w:r>
        <w:rPr>
          <w:color w:val="000000" w:themeColor="text1"/>
          <w:u w:val="single"/>
        </w:rPr>
        <w:t>Melissa motioned to accept the minutes with noted changes, Richard seconded and the vote to approve was unanimous.</w:t>
      </w:r>
    </w:p>
    <w:p>
      <w:pPr>
        <w:pStyle w:val="ListParagraph"/>
        <w:numPr>
          <w:ilvl w:val="0"/>
          <w:numId w:val="1"/>
        </w:numPr>
        <w:rPr>
          <w:color w:val="000000" w:themeColor="text1"/>
          <w:u w:val="single"/>
        </w:rPr>
      </w:pPr>
      <w:r>
        <w:rPr>
          <w:color w:val="000000" w:themeColor="text1"/>
          <w:u w:val="single"/>
        </w:rPr>
        <w:t>Reports</w:t>
      </w:r>
    </w:p>
    <w:p>
      <w:pPr>
        <w:pStyle w:val="ListParagraph"/>
        <w:numPr>
          <w:ilvl w:val="1"/>
          <w:numId w:val="1"/>
        </w:numPr>
        <w:rPr>
          <w:color w:val="000000" w:themeColor="text1"/>
          <w:u w:val="single"/>
        </w:rPr>
      </w:pPr>
      <w:r>
        <w:rPr>
          <w:color w:val="000000" w:themeColor="text1"/>
          <w:u w:val="single"/>
        </w:rPr>
        <w:t>Treasurer’s</w:t>
      </w:r>
      <w:r>
        <w:rPr>
          <w:color w:val="000000" w:themeColor="text1"/>
        </w:rPr>
        <w:t xml:space="preserve"> – Rita said report stands as written with no unusual activity. She has added a line to Trustee Operating Account titles “Donation Jug” to differentiate between other sources listed in the account. Discussion ensued over using individual names in non-resident fee and Dawn and trustees agreed that it was no longer necessary. Rita will change one of the lines to read Gift, Donations and Fees. Betsy asked for a motion to approve the one change to read March instead of May, and changing Fines and Lost Media to Trustees Operating Account. She further summarized agreed upon action items that Dawn is sending the necessary thank-you notes; that after this meeting we will record the donations from people as anonymous or named as they wish, and finally, that non-resident fees will be anonymous on the Treasurer’s report. </w:t>
      </w:r>
      <w:r>
        <w:rPr>
          <w:color w:val="000000" w:themeColor="text1"/>
          <w:u w:val="single"/>
        </w:rPr>
        <w:t>Marc made the motion to approve the Treasurer’s report, Melissa seconded and the vote to approve was unanimous.</w:t>
      </w:r>
    </w:p>
    <w:p>
      <w:pPr>
        <w:pStyle w:val="ListParagraph"/>
        <w:numPr>
          <w:ilvl w:val="1"/>
          <w:numId w:val="1"/>
        </w:numPr>
        <w:rPr>
          <w:color w:val="000000" w:themeColor="text1"/>
        </w:rPr>
      </w:pPr>
      <w:r>
        <w:rPr>
          <w:color w:val="000000" w:themeColor="text1"/>
          <w:u w:val="single"/>
        </w:rPr>
        <w:t xml:space="preserve">Librarian/Director’s </w:t>
      </w:r>
      <w:r>
        <w:rPr/>
        <w:t xml:space="preserve">– Dawn noted that the numbers for circulation were higher than last year, the Comic Book program was highly successful with 59 people attending. Marc asked about the 2023-2024 budget drawing to a close on June 30. Dawn explained that we will be over- budget this year because of physical repairs and maintenance that exceeded our estimates made during the budget meeting in October since materials and labor costs have risen; she recommended that we budget at least $10,000 for next year. </w:t>
      </w:r>
      <w:r>
        <w:rPr>
          <w:u w:val="single"/>
        </w:rPr>
        <w:t>Rita made a motion to accept the Librarian/Director’s report, Melissa seconded, and the vote to approve the motion was unanimous.</w:t>
      </w:r>
    </w:p>
    <w:p>
      <w:pPr>
        <w:pStyle w:val="ListParagraph"/>
        <w:numPr>
          <w:ilvl w:val="0"/>
          <w:numId w:val="1"/>
        </w:numPr>
        <w:rPr>
          <w:color w:val="000000" w:themeColor="text1"/>
          <w:u w:val="single"/>
        </w:rPr>
      </w:pPr>
      <w:r>
        <w:rPr>
          <w:color w:val="000000" w:themeColor="text1"/>
          <w:u w:val="single"/>
        </w:rPr>
        <w:t>Other Continuing Business</w:t>
      </w:r>
    </w:p>
    <w:p>
      <w:pPr>
        <w:pStyle w:val="ListParagraph"/>
        <w:numPr>
          <w:ilvl w:val="1"/>
          <w:numId w:val="1"/>
        </w:numPr>
        <w:rPr>
          <w:color w:val="000000" w:themeColor="text1"/>
        </w:rPr>
      </w:pPr>
      <w:r>
        <w:rPr>
          <w:color w:val="000000" w:themeColor="text1"/>
          <w:u w:val="single"/>
        </w:rPr>
        <w:t>Report from Capital Improvement Process (CIP) meeting</w:t>
      </w:r>
      <w:r>
        <w:rPr>
          <w:color w:val="000000" w:themeColor="text1"/>
        </w:rPr>
        <w:t xml:space="preserve"> – Rita attended the CIP/ town departments meeting on June 6 when the new town budgeting process and forms were explained. Rita will send trustees the file with the form and the Power Point program used to present the information. Rita showed trustees the new form which will not be required to fill out this year (2024-2025) but recommended that we do it this year to practice and familiarize Dawn and trustees with the process. Rita asked that a committee of 2 other trustees be formed to complete the practice form this year. Dawn expressed some confusion about the jobs/repairs/maintenance that would apply to the library. She pointed out that “we use a trust fund for repairs and maintenance which is why we haven’t been involved in the CIP committee because they didn’t want us in it since we haven’t had any capital improvement projects that apply under their definition.”  Dawn said her “understanding of the reasons for the changes for the CIP budget process is because  they [the town government] do not want any [future unexpected] jumps in the tax rate because one department may come in with a really big request; this is why we [DFL] have been making regular requests so that we can build our Capital Reserve (Trust) Fund for repairs and maintenance to accommodate anticipated future needs, and also to have money available for a catastrophic failure of, for example, the septic system sooner than expected</w:t>
      </w:r>
      <w:r>
        <w:rPr/>
        <w:t>.” In her opinion she feels we don’t have any capital improvements on the horizon. Mar</w:t>
      </w:r>
      <w:r>
        <w:rPr/>
        <w:t>c</w:t>
      </w:r>
      <w:r>
        <w:rPr/>
        <w:t xml:space="preserve"> remarked that we need to get more information about what would qualify under the definition as the CIP committee is using; for example, is a new septic system a replacement or improvement? A committee may be formed after the trustees  watch the Power Point and get some clarification</w:t>
      </w:r>
      <w:r>
        <w:rPr>
          <w:color w:val="000000" w:themeColor="text1"/>
        </w:rPr>
        <w:t>. Dawn will prepare a list of projects that might be needed in the future. Marc, Rita and Dawn will meet before the next meeting to review the list. Rita announced that Paul Nicolai will be our liaison with the CIP.</w:t>
      </w:r>
    </w:p>
    <w:p>
      <w:pPr>
        <w:pStyle w:val="Normal"/>
        <w:ind w:left="1080" w:hanging="0"/>
        <w:rPr>
          <w:color w:val="000000" w:themeColor="text1"/>
        </w:rPr>
      </w:pPr>
      <w:r>
        <w:rPr>
          <w:color w:val="000000" w:themeColor="text1"/>
        </w:rPr>
        <w:t xml:space="preserve">bc. </w:t>
      </w:r>
      <w:r>
        <w:rPr>
          <w:color w:val="000000" w:themeColor="text1"/>
          <w:u w:val="single"/>
        </w:rPr>
        <w:t>Facilities Oversight</w:t>
      </w:r>
      <w:r>
        <w:rPr>
          <w:color w:val="000000" w:themeColor="text1"/>
        </w:rPr>
        <w:t xml:space="preserve"> - None </w:t>
      </w:r>
    </w:p>
    <w:p>
      <w:pPr>
        <w:pStyle w:val="Normal"/>
        <w:ind w:left="1080" w:hanging="0"/>
        <w:rPr>
          <w:color w:val="000000" w:themeColor="text1"/>
        </w:rPr>
      </w:pPr>
      <w:r>
        <w:rPr>
          <w:color w:val="000000" w:themeColor="text1"/>
        </w:rPr>
        <w:t xml:space="preserve">def. </w:t>
      </w:r>
      <w:r>
        <w:rPr>
          <w:color w:val="000000" w:themeColor="text1"/>
          <w:u w:val="single"/>
        </w:rPr>
        <w:t>Trustee Handbooks</w:t>
      </w:r>
      <w:r>
        <w:rPr>
          <w:color w:val="000000" w:themeColor="text1"/>
        </w:rPr>
        <w:t xml:space="preserve"> – Pat and Dawn will continue to work on preparing those.</w:t>
      </w:r>
    </w:p>
    <w:p>
      <w:pPr>
        <w:pStyle w:val="Normal"/>
        <w:ind w:firstLine="720"/>
        <w:rPr>
          <w:color w:val="000000" w:themeColor="text1"/>
        </w:rPr>
      </w:pPr>
      <w:r>
        <w:rPr>
          <w:color w:val="000000" w:themeColor="text1"/>
        </w:rPr>
      </w:r>
    </w:p>
    <w:p>
      <w:pPr>
        <w:pStyle w:val="Normal"/>
        <w:ind w:left="1080" w:hanging="0"/>
        <w:rPr>
          <w:color w:val="000000" w:themeColor="text1"/>
        </w:rPr>
      </w:pPr>
      <w:r>
        <w:rPr>
          <w:color w:val="000000" w:themeColor="text1"/>
        </w:rPr>
        <w:t xml:space="preserve">g. </w:t>
        <w:tab/>
      </w:r>
      <w:r>
        <w:rPr>
          <w:color w:val="000000" w:themeColor="text1"/>
          <w:u w:val="single"/>
        </w:rPr>
        <w:t>NHLTA May Conference report</w:t>
      </w:r>
      <w:r>
        <w:rPr>
          <w:color w:val="000000" w:themeColor="text1"/>
        </w:rPr>
        <w:t xml:space="preserve"> – Melissa briefly reported that one issue that she found interesting and that Dawn thought might be considered for review is a policy for social media vs. comment areas on a post.</w:t>
      </w:r>
    </w:p>
    <w:p>
      <w:pPr>
        <w:pStyle w:val="Normal"/>
        <w:ind w:left="1080" w:hanging="0"/>
        <w:rPr>
          <w:color w:val="000000" w:themeColor="text1"/>
        </w:rPr>
      </w:pPr>
      <w:r>
        <w:rPr>
          <w:color w:val="000000" w:themeColor="text1"/>
        </w:rPr>
        <w:t>h.</w:t>
        <w:tab/>
      </w:r>
      <w:r>
        <w:rPr>
          <w:color w:val="000000" w:themeColor="text1"/>
          <w:u w:val="single"/>
        </w:rPr>
        <w:t>Background Checks</w:t>
      </w:r>
      <w:r>
        <w:rPr>
          <w:color w:val="000000" w:themeColor="text1"/>
        </w:rPr>
        <w:t xml:space="preserve"> – Pat who was background checked in April will       work with Dawn to write steps of the process for volunteer procedures. Volunteer background checks will begin in July and should be completed by end of September, decided at an earlier trustee meeting.</w:t>
      </w:r>
    </w:p>
    <w:p>
      <w:pPr>
        <w:pStyle w:val="Normal"/>
        <w:rPr>
          <w:color w:val="000000" w:themeColor="text1"/>
          <w:u w:val="single"/>
        </w:rPr>
      </w:pPr>
      <w:r>
        <w:rPr>
          <w:color w:val="000000" w:themeColor="text1"/>
        </w:rPr>
        <w:t>5.</w:t>
        <w:tab/>
      </w:r>
      <w:r>
        <w:rPr>
          <w:color w:val="000000" w:themeColor="text1"/>
          <w:u w:val="single"/>
        </w:rPr>
        <w:t>New Business</w:t>
      </w:r>
    </w:p>
    <w:p>
      <w:pPr>
        <w:pStyle w:val="Normal"/>
        <w:ind w:left="1080" w:hanging="0"/>
        <w:rPr>
          <w:color w:val="000000" w:themeColor="text1"/>
        </w:rPr>
      </w:pPr>
      <w:r>
        <w:rPr>
          <w:color w:val="000000" w:themeColor="text1"/>
        </w:rPr>
        <w:t>a.</w:t>
        <w:tab/>
      </w:r>
      <w:r>
        <w:rPr>
          <w:color w:val="000000" w:themeColor="text1"/>
          <w:u w:val="single"/>
        </w:rPr>
        <w:t>Evaluations</w:t>
      </w:r>
      <w:r>
        <w:rPr>
          <w:color w:val="000000" w:themeColor="text1"/>
        </w:rPr>
        <w:t xml:space="preserve"> – Staff evaluations by Dawn and Dawn’s evaluation by the trustees and staff will begin during the month of July. Explanations of the processes and survey evaluation form will be sent to the staff and trustees by Pat and/or Betsy. </w:t>
      </w:r>
    </w:p>
    <w:p>
      <w:pPr>
        <w:pStyle w:val="Normal"/>
        <w:ind w:left="1080" w:hanging="0"/>
        <w:rPr>
          <w:color w:val="000000" w:themeColor="text1"/>
          <w:u w:val="single"/>
        </w:rPr>
      </w:pPr>
      <w:r>
        <w:rPr>
          <w:color w:val="000000" w:themeColor="text1"/>
        </w:rPr>
        <w:t xml:space="preserve">b. </w:t>
      </w:r>
      <w:r>
        <w:rPr>
          <w:color w:val="000000" w:themeColor="text1"/>
          <w:u w:val="single"/>
        </w:rPr>
        <w:t>Volunteer Appreciation Party</w:t>
      </w:r>
      <w:r>
        <w:rPr>
          <w:color w:val="000000" w:themeColor="text1"/>
        </w:rPr>
        <w:t xml:space="preserve"> – Betsy explained the importance of the party and some of the work to be entailed. Pat volunteered to ask former alternate Kim Leute to help with the invitations. Melissa volunteered to be on the invitation committee. Betsy further asked that we need a group of us to decide what we’re going to do, and how and when we are going to do it. </w:t>
      </w:r>
      <w:r>
        <w:rPr>
          <w:color w:val="000000" w:themeColor="text1"/>
          <w:u w:val="single"/>
        </w:rPr>
        <w:t xml:space="preserve">Rita made a motion that we form a volunteer appreciation party committee that has Pat, Rita and Melissa working on the “nitty-gritty” of the party organizing, depending on Marc and Richard for muscles when necessary. Betsy seconded the motion and the vote to approve the motion was unanimous. </w:t>
      </w:r>
    </w:p>
    <w:p>
      <w:pPr>
        <w:pStyle w:val="Normal"/>
        <w:ind w:left="1080" w:hanging="0"/>
        <w:rPr>
          <w:color w:val="000000" w:themeColor="text1"/>
        </w:rPr>
      </w:pPr>
      <w:r>
        <w:rPr>
          <w:color w:val="000000" w:themeColor="text1"/>
        </w:rPr>
        <w:t xml:space="preserve">c. </w:t>
      </w:r>
      <w:r>
        <w:rPr>
          <w:color w:val="000000" w:themeColor="text1"/>
          <w:u w:val="single"/>
        </w:rPr>
        <w:t>Paid Vacation Days for Staff</w:t>
      </w:r>
      <w:r>
        <w:rPr>
          <w:color w:val="000000" w:themeColor="text1"/>
        </w:rPr>
        <w:t xml:space="preserve"> – Dawn outlined what and why we could consider this policy change even though our staff is completely part-time. Betsy asked Dawn to prepare a document for a review at the August meeting which lays out the proposal, the cost, and the current Town part-time employee policy. </w:t>
      </w:r>
    </w:p>
    <w:p>
      <w:pPr>
        <w:pStyle w:val="Normal"/>
        <w:ind w:left="1080" w:hanging="0"/>
        <w:rPr>
          <w:color w:val="000000" w:themeColor="text1"/>
          <w:u w:val="single"/>
        </w:rPr>
      </w:pPr>
      <w:r>
        <w:rPr>
          <w:color w:val="000000" w:themeColor="text1"/>
        </w:rPr>
        <w:t>d.</w:t>
        <w:tab/>
      </w:r>
      <w:r>
        <w:rPr>
          <w:color w:val="000000" w:themeColor="text1"/>
          <w:u w:val="single"/>
        </w:rPr>
        <w:t>Employee Reappointment timeline</w:t>
      </w:r>
      <w:r>
        <w:rPr>
          <w:color w:val="000000" w:themeColor="text1"/>
        </w:rPr>
        <w:t xml:space="preserve"> – Pat explained reasons for changes to Personnel Policy Handbook supporting clarifications for library employees, all of whom are appointed by Board of Trustees per NH RSA. </w:t>
      </w:r>
      <w:r>
        <w:rPr>
          <w:color w:val="000000" w:themeColor="text1"/>
          <w:u w:val="single"/>
        </w:rPr>
        <w:t xml:space="preserve">Betsy accepted a motion from Rita to change the re-appointment wording to specify timeline for re-appointments to two years. Melissa seconded the motion which was approved with 4 votes to accept the motion and 1 abstention. </w:t>
      </w:r>
    </w:p>
    <w:p>
      <w:pPr>
        <w:pStyle w:val="Normal"/>
        <w:ind w:left="1080" w:hanging="0"/>
        <w:rPr>
          <w:color w:val="000000" w:themeColor="text1"/>
        </w:rPr>
      </w:pPr>
      <w:r>
        <w:rPr>
          <w:color w:val="000000" w:themeColor="text1"/>
        </w:rPr>
        <w:t xml:space="preserve">e.  </w:t>
      </w:r>
      <w:r>
        <w:rPr>
          <w:color w:val="000000" w:themeColor="text1"/>
          <w:u w:val="single"/>
        </w:rPr>
        <w:t>July Trustee meeting</w:t>
      </w:r>
      <w:r>
        <w:rPr>
          <w:color w:val="000000" w:themeColor="text1"/>
        </w:rPr>
        <w:t xml:space="preserve"> – Betsy reminded trustees that a July meeting in the past has been optional; as such since the issues on the board’s agenda and future agendas are stable, she asked and received board agreement that our next meeting be in August. </w:t>
      </w:r>
    </w:p>
    <w:p>
      <w:pPr>
        <w:pStyle w:val="Normal"/>
        <w:ind w:left="720" w:hanging="720"/>
        <w:rPr>
          <w:color w:val="000000" w:themeColor="text1"/>
        </w:rPr>
      </w:pPr>
      <w:r>
        <w:rPr>
          <w:color w:val="000000" w:themeColor="text1"/>
        </w:rPr>
        <w:t>6.</w:t>
        <w:tab/>
      </w:r>
      <w:r>
        <w:rPr>
          <w:color w:val="000000" w:themeColor="text1"/>
          <w:u w:val="single"/>
        </w:rPr>
        <w:t>Friends of DFL</w:t>
      </w:r>
      <w:r>
        <w:rPr>
          <w:color w:val="000000" w:themeColor="text1"/>
        </w:rPr>
        <w:t xml:space="preserve"> – Michele Dominy reported to express their appreciation to Megen for summer programing which they support. After review of Museum passes which they support, Friends have decided to remove passes to Strawbery Banke Museum and New Hampshire State Parks; they are hoping to add passes to the Isabella Gardner Museum and Canterbury Shaker Museum. They are also approaching Dartmouth Coach to see if they will provide a pass on a limited basis for patrons who might be going to Boston to use those passes to the supported Museums and venues. Michele shared news of a new venture with the Garden Club, Friends, Dawn and Megen to offer a seed bank at DFL. </w:t>
      </w:r>
    </w:p>
    <w:p>
      <w:pPr>
        <w:pStyle w:val="Normal"/>
        <w:rPr>
          <w:color w:val="000000" w:themeColor="text1"/>
        </w:rPr>
      </w:pPr>
      <w:r>
        <w:rPr>
          <w:color w:val="000000" w:themeColor="text1"/>
        </w:rPr>
        <w:t>7.</w:t>
        <w:tab/>
      </w:r>
      <w:r>
        <w:rPr>
          <w:color w:val="000000" w:themeColor="text1"/>
          <w:u w:val="single"/>
        </w:rPr>
        <w:t xml:space="preserve">Public Comment </w:t>
      </w:r>
      <w:r>
        <w:rPr>
          <w:color w:val="000000" w:themeColor="text1"/>
        </w:rPr>
        <w:t>– None</w:t>
      </w:r>
    </w:p>
    <w:p>
      <w:pPr>
        <w:pStyle w:val="Normal"/>
        <w:rPr>
          <w:color w:val="000000" w:themeColor="text1"/>
        </w:rPr>
      </w:pPr>
      <w:r>
        <w:rPr>
          <w:color w:val="000000" w:themeColor="text1"/>
        </w:rPr>
        <w:t>8.</w:t>
        <w:tab/>
      </w:r>
      <w:r>
        <w:rPr>
          <w:color w:val="000000" w:themeColor="text1"/>
          <w:u w:val="single"/>
        </w:rPr>
        <w:t>Non-Public Session per RSA 91-A3,ii</w:t>
      </w:r>
      <w:r>
        <w:rPr>
          <w:color w:val="000000" w:themeColor="text1"/>
        </w:rPr>
        <w:t xml:space="preserve"> – None</w:t>
      </w:r>
    </w:p>
    <w:p>
      <w:pPr>
        <w:pStyle w:val="Normal"/>
        <w:rPr>
          <w:color w:val="000000" w:themeColor="text1"/>
        </w:rPr>
      </w:pPr>
      <w:r>
        <w:rPr>
          <w:color w:val="000000" w:themeColor="text1"/>
        </w:rPr>
        <w:t>9.</w:t>
        <w:tab/>
      </w:r>
      <w:r>
        <w:rPr>
          <w:color w:val="000000" w:themeColor="text1"/>
          <w:u w:val="single"/>
        </w:rPr>
        <w:t>Adjourn</w:t>
      </w:r>
      <w:r>
        <w:rPr>
          <w:color w:val="000000" w:themeColor="text1"/>
        </w:rPr>
        <w:t xml:space="preserve"> – Richard motioned to adjourn, Melissa seconded and the vote to adjourn was unanimous.</w:t>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t>Respectfully submitted by Pat Beasley, scribe.</w:t>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ind w:left="1080" w:hanging="0"/>
        <w:rPr>
          <w:color w:val="000000" w:themeColor="text1"/>
        </w:rPr>
      </w:pPr>
      <w:r>
        <w:rPr>
          <w:color w:val="000000" w:themeColor="text1"/>
        </w:rPr>
      </w:r>
    </w:p>
    <w:p>
      <w:pPr>
        <w:pStyle w:val="Normal"/>
        <w:ind w:left="1080" w:hanging="0"/>
        <w:rPr>
          <w:color w:val="000000" w:themeColor="text1"/>
        </w:rPr>
      </w:pPr>
      <w:r>
        <w:rPr>
          <w:color w:val="000000" w:themeColor="text1"/>
        </w:rPr>
      </w:r>
    </w:p>
    <w:p>
      <w:pPr>
        <w:pStyle w:val="Normal"/>
        <w:rPr>
          <w:color w:val="000000" w:themeColor="text1"/>
          <w:u w:val="single"/>
        </w:rPr>
      </w:pPr>
      <w:r>
        <w:rPr>
          <w:color w:val="000000" w:themeColor="text1"/>
          <w:u w:val="single"/>
        </w:rPr>
      </w:r>
    </w:p>
    <w:p>
      <w:pPr>
        <w:pStyle w:val="Normal"/>
        <w:rPr>
          <w:color w:val="000000" w:themeColor="text1"/>
        </w:rPr>
      </w:pPr>
      <w:r>
        <w:rPr>
          <w:color w:val="000000" w:themeColor="text1"/>
        </w:rPr>
      </w:r>
    </w:p>
    <w:p>
      <w:pPr>
        <w:pStyle w:val="Normal"/>
        <w:ind w:left="1080" w:hanging="0"/>
        <w:rPr>
          <w:color w:val="000000" w:themeColor="text1"/>
        </w:rPr>
      </w:pPr>
      <w:r>
        <w:rPr>
          <w:color w:val="000000" w:themeColor="text1"/>
        </w:rPr>
      </w:r>
    </w:p>
    <w:p>
      <w:pPr>
        <w:pStyle w:val="Normal"/>
        <w:rPr>
          <w:color w:val="000000" w:themeColor="text1"/>
        </w:rPr>
      </w:pPr>
      <w:r>
        <w:rPr>
          <w:color w:val="000000" w:themeColor="text1"/>
        </w:rPr>
      </w:r>
    </w:p>
    <w:p>
      <w:pPr>
        <w:pStyle w:val="Normal"/>
        <w:ind w:left="1080" w:hanging="0"/>
        <w:rPr>
          <w:color w:val="000000" w:themeColor="text1"/>
        </w:rPr>
      </w:pPr>
      <w:r>
        <w:rPr>
          <w:color w:val="000000" w:themeColor="text1"/>
        </w:rPr>
      </w:r>
    </w:p>
    <w:p>
      <w:pPr>
        <w:pStyle w:val="Normal"/>
        <w:rPr>
          <w:color w:val="000000" w:themeColor="text1"/>
        </w:rPr>
      </w:pPr>
      <w:r>
        <w:rPr>
          <w:color w:val="000000" w:themeColor="text1"/>
        </w:rPr>
        <w:tab/>
        <w:t xml:space="preserve"> </w:t>
      </w:r>
    </w:p>
    <w:p>
      <w:pPr>
        <w:pStyle w:val="Normal"/>
        <w:ind w:left="1080" w:hanging="0"/>
        <w:rPr>
          <w:color w:val="000000" w:themeColor="text1"/>
        </w:rPr>
      </w:pPr>
      <w:r>
        <w:rPr>
          <w:color w:val="000000" w:themeColor="text1"/>
        </w:rPr>
      </w:r>
    </w:p>
    <w:p>
      <w:pPr>
        <w:pStyle w:val="Normal"/>
        <w:rPr>
          <w:color w:val="000000" w:themeColor="text1"/>
        </w:rPr>
      </w:pPr>
      <w:r>
        <w:rPr>
          <w:color w:val="000000" w:themeColor="text1"/>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Body CS)" w:eastAsiaTheme="minorHAnsi"/>
        <w:kern w:val="2"/>
        <w:sz w:val="28"/>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Body CS)" w:eastAsiaTheme="minorHAnsi"/>
      <w:color w:val="auto"/>
      <w:kern w:val="2"/>
      <w:sz w:val="28"/>
      <w:szCs w:val="24"/>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121bb"/>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Application>LibreOffice/7.5.9.2$Windows_X86_64 LibreOffice_project/cdeefe45c17511d326101eed8008ac4092f278a9</Application>
  <AppVersion>15.0000</AppVersion>
  <Pages>4</Pages>
  <Words>1287</Words>
  <Characters>6454</Characters>
  <CharactersWithSpaces>7742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2024-06-20T14:03:00Z</dcterms:created>
  <dc:creator>Patricia Beasley</dc:creator>
  <dc:description/>
  <dc:language>en-US</dc:language>
  <cp:lastModifiedBy/>
  <dcterms:modified xsi:type="dcterms:W3CDTF">2024-06-30T21:23:24Z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